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E51" w:rsidRDefault="00735E51" w:rsidP="001A75AD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5E5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3" name="Рисунок 3" descr="C:\Users\Хамдия\Downloads\IMG_1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мдия\Downloads\IMG_11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5AD" w:rsidRPr="001A75AD" w:rsidRDefault="001A75AD" w:rsidP="001A75AD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23146F" w:rsidRDefault="0023146F" w:rsidP="00D74A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50E51" w:rsidRPr="00151427" w:rsidRDefault="00350E51" w:rsidP="00350E5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>ьного образования по профессии 36</w:t>
      </w:r>
      <w:r w:rsidRPr="00C74209">
        <w:rPr>
          <w:rFonts w:ascii="Times New Roman" w:hAnsi="Times New Roman" w:cs="Times New Roman"/>
          <w:sz w:val="28"/>
          <w:szCs w:val="28"/>
        </w:rPr>
        <w:t xml:space="preserve">.02.01. </w:t>
      </w:r>
      <w:r>
        <w:rPr>
          <w:rFonts w:ascii="Times New Roman" w:hAnsi="Times New Roman" w:cs="Times New Roman"/>
          <w:sz w:val="28"/>
          <w:szCs w:val="28"/>
        </w:rPr>
        <w:t>Ветеринария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Республики Татарстан от 12</w:t>
      </w:r>
      <w:r w:rsidRPr="002B4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мая 2014</w:t>
      </w:r>
      <w:r w:rsidRPr="002B4010">
        <w:rPr>
          <w:rFonts w:ascii="Times New Roman" w:hAnsi="Times New Roman" w:cs="Times New Roman"/>
          <w:sz w:val="28"/>
          <w:szCs w:val="28"/>
        </w:rPr>
        <w:t xml:space="preserve"> г. № </w:t>
      </w:r>
      <w:r>
        <w:rPr>
          <w:rFonts w:ascii="Times New Roman" w:hAnsi="Times New Roman" w:cs="Times New Roman"/>
          <w:sz w:val="28"/>
          <w:szCs w:val="28"/>
        </w:rPr>
        <w:t>504</w:t>
      </w:r>
      <w:r w:rsidRPr="002B4010">
        <w:rPr>
          <w:rFonts w:ascii="Times New Roman" w:hAnsi="Times New Roman" w:cs="Times New Roman"/>
          <w:sz w:val="28"/>
          <w:szCs w:val="28"/>
        </w:rPr>
        <w:t xml:space="preserve"> </w:t>
      </w:r>
      <w:r w:rsidRPr="00151427">
        <w:rPr>
          <w:rFonts w:ascii="Times New Roman" w:hAnsi="Times New Roman" w:cs="Times New Roman"/>
          <w:sz w:val="28"/>
          <w:szCs w:val="28"/>
        </w:rPr>
        <w:t>(зарегистрированного в Министерстве юстиции Российской Федерации 10 июня 2014 г., рег. № 32656)</w:t>
      </w:r>
    </w:p>
    <w:p w:rsidR="00D74AED" w:rsidRDefault="00D74AED" w:rsidP="00D74A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A75AD" w:rsidRPr="00D74AE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1A75AD" w:rsidRDefault="001A75AD" w:rsidP="001A75AD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75AD" w:rsidRPr="00D74AE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1A75AD" w:rsidRDefault="001A75AD" w:rsidP="00D74AED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 w:rsidR="0023146F">
        <w:rPr>
          <w:rFonts w:ascii="Times New Roman" w:hAnsi="Times New Roman" w:cs="Times New Roman"/>
          <w:sz w:val="28"/>
          <w:szCs w:val="28"/>
        </w:rPr>
        <w:t>Родная литература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0675EC" w:rsidRPr="000675EC">
        <w:rPr>
          <w:rFonts w:ascii="Times New Roman" w:hAnsi="Times New Roman" w:cs="Times New Roman"/>
          <w:sz w:val="28"/>
          <w:szCs w:val="28"/>
        </w:rPr>
        <w:t>(проток</w:t>
      </w:r>
      <w:r w:rsidR="000675EC">
        <w:rPr>
          <w:rFonts w:ascii="Times New Roman" w:hAnsi="Times New Roman" w:cs="Times New Roman"/>
          <w:sz w:val="28"/>
          <w:szCs w:val="28"/>
        </w:rPr>
        <w:t>ол № 13 от 29 сентября 2022 г.)</w:t>
      </w:r>
    </w:p>
    <w:p w:rsidR="00346B50" w:rsidRPr="0023146F" w:rsidRDefault="00346B50" w:rsidP="00346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Локального акта от 29 авгус</w:t>
      </w:r>
      <w:r w:rsidR="00A52FFB">
        <w:rPr>
          <w:rFonts w:ascii="Times New Roman" w:hAnsi="Times New Roman" w:cs="Times New Roman"/>
          <w:sz w:val="28"/>
          <w:szCs w:val="28"/>
        </w:rPr>
        <w:t>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</w:p>
    <w:p w:rsidR="00346B50" w:rsidRPr="00D74AED" w:rsidRDefault="00346B50" w:rsidP="00346B50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D63116">
        <w:rPr>
          <w:rFonts w:ascii="Times New Roman" w:hAnsi="Times New Roman" w:cs="Times New Roman"/>
          <w:sz w:val="28"/>
          <w:szCs w:val="28"/>
        </w:rPr>
        <w:t>29 августа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46B50" w:rsidRDefault="00346B50" w:rsidP="00346B5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46B50" w:rsidRDefault="00346B50" w:rsidP="00346B5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346B50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D74AE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 w:rsidR="00D74A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D74AE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 w:rsid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71444" w:rsidRDefault="00971444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1444" w:rsidRPr="00971444" w:rsidRDefault="001A75AD" w:rsidP="0097144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71444" w:rsidRPr="00971444">
        <w:t xml:space="preserve"> </w:t>
      </w:r>
      <w:r w:rsidR="00971444"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1A75AD" w:rsidRPr="001A75AD" w:rsidRDefault="00971444" w:rsidP="00971444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1A75AD" w:rsidRPr="001A75AD" w:rsidRDefault="001A75AD" w:rsidP="00D74AED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A75AD" w:rsidRPr="001A75AD" w:rsidRDefault="001A75A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1A75AD" w:rsidRPr="00D74AED" w:rsidRDefault="001717EE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1A75AD" w:rsidRPr="00D74AED" w:rsidRDefault="0023146F" w:rsidP="00D74AE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74AED" w:rsidRDefault="00D74AE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D74AED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D74AED" w:rsidRPr="001A75AD" w:rsidRDefault="00020B26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1A75AD" w:rsidRPr="00D74AED" w:rsidRDefault="001A75AD" w:rsidP="00D74AE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74AED" w:rsidRPr="001A75AD" w:rsidRDefault="00375F47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D631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 w:rsidR="00154F5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D74AED"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 w:rsidR="00020B26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D74AED" w:rsidRPr="001A75AD" w:rsidRDefault="00D74AED" w:rsidP="00D74AED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1A75AD" w:rsidRPr="00D74AED" w:rsidRDefault="001A75AD" w:rsidP="00D74A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A75AD" w:rsidRDefault="001A75AD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4B2F5B" w:rsidRPr="00D74AED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DF0363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8-12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F03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2-14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A63E51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15-21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Родная литература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программы по специальности/профессии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 </w:t>
      </w:r>
    </w:p>
    <w:p w:rsidR="009331D2" w:rsidRPr="009331D2" w:rsidRDefault="009331D2" w:rsidP="009331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331D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36.02.01. Ветеринария</w:t>
      </w: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«Родная литература»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анализировать текст с точки зрения наличия в нем явной и скрытой, основной и второстепенной информации, выражать своё отношение к ним в развёрнутых аргументированных устных и письменных высказываниях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художественных произведений; сюжет, особенности композиции; типическое значение характеров главных действующих лиц изученных произведений;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своё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представлять тексты в виде тезисов, конспектов, аннотаций, рефератов, сочинений различных жанров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тезисов, конспектов, аннотаций, рефератов, сочинений различных жанров;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высказывать свои суждения и аргументированно их отстаивать);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самоанализа и самооценки на основе наблюдений за собственной речью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критерии самоанализа и самооценки,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аргументированно формулировать своё отношение к прочитанному произведению, отстаивать свою позицию, участвуя в диалоге и дискуссии; писать сочинения; свободно владеть монологической речью);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навыков различных видов анализа литературных произведений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художественных произведений; сюжет, особенности композиции; типическое значение характеров главных действующих лиц изученных произведений; основные признаки понятий: литературный характер, литературный тип,  изобразительно-выразительные средства языка; элементы стихотворной речи (ритм, размеры, строфа);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свое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произведений родной классической литературы, их историко-культурного и нравственно-ценностного влияния на формирование национальной и мировой культуры 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 ).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</w:t>
      </w:r>
      <w:r w:rsidR="00D631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чебной дисциплины: 40 часов (025 в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2E4A3C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2E4A3C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55FC1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40</w:t>
            </w:r>
          </w:p>
        </w:tc>
      </w:tr>
      <w:tr w:rsidR="00AF2724" w:rsidRPr="00AF2724" w:rsidTr="002E4A3C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F2724" w:rsidRPr="00AF2724" w:rsidTr="002E4A3C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D63116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</w:tr>
      <w:tr w:rsidR="00AF2724" w:rsidRPr="00AF2724" w:rsidTr="002E4A3C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D63116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2E4A3C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2E4A3C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026726" w:rsidRPr="00634335" w:rsidRDefault="00026726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22D52" w:rsidRPr="00061E44" w:rsidRDefault="00722D52" w:rsidP="00722D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val="tt-RU" w:eastAsia="ru-RU"/>
        </w:rPr>
      </w:pP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Тематический план и содержание учебной дисциплины</w:t>
      </w:r>
      <w:r w:rsidRPr="00722D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r w:rsidR="00061E44">
        <w:rPr>
          <w:rFonts w:ascii="Times New Roman" w:eastAsia="Times New Roman" w:hAnsi="Times New Roman" w:cs="Times New Roman"/>
          <w:b/>
          <w:caps/>
          <w:sz w:val="28"/>
          <w:szCs w:val="28"/>
          <w:lang w:val="tt-RU" w:eastAsia="ru-RU"/>
        </w:rPr>
        <w:t>“</w:t>
      </w:r>
      <w:r w:rsidRPr="00722D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</w:t>
      </w: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одная литература</w:t>
      </w:r>
      <w:r w:rsidR="00061E44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”</w:t>
      </w:r>
    </w:p>
    <w:p w:rsidR="00C60C47" w:rsidRPr="00722D52" w:rsidRDefault="00C60C47" w:rsidP="00C60C47">
      <w:pPr>
        <w:rPr>
          <w:rFonts w:ascii="Times New Roman" w:hAnsi="Times New Roman" w:cs="Times New Roman"/>
        </w:rPr>
      </w:pPr>
    </w:p>
    <w:tbl>
      <w:tblPr>
        <w:tblStyle w:val="af5"/>
        <w:tblW w:w="14460" w:type="dxa"/>
        <w:tblInd w:w="-318" w:type="dxa"/>
        <w:tblLook w:val="04A0" w:firstRow="1" w:lastRow="0" w:firstColumn="1" w:lastColumn="0" w:noHBand="0" w:noVBand="1"/>
      </w:tblPr>
      <w:tblGrid>
        <w:gridCol w:w="1986"/>
        <w:gridCol w:w="1635"/>
        <w:gridCol w:w="1291"/>
        <w:gridCol w:w="5230"/>
        <w:gridCol w:w="1497"/>
        <w:gridCol w:w="1380"/>
        <w:gridCol w:w="1441"/>
      </w:tblGrid>
      <w:tr w:rsidR="00C60C47" w:rsidRPr="006404CC" w:rsidTr="002E4A3C">
        <w:trPr>
          <w:trHeight w:val="896"/>
        </w:trPr>
        <w:tc>
          <w:tcPr>
            <w:tcW w:w="1986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926" w:type="dxa"/>
            <w:gridSpan w:val="2"/>
          </w:tcPr>
          <w:p w:rsidR="00C60C47" w:rsidRPr="00DF0363" w:rsidRDefault="00C60C47" w:rsidP="006175E9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0" w:type="dxa"/>
          </w:tcPr>
          <w:p w:rsidR="00C60C47" w:rsidRPr="006404CC" w:rsidRDefault="00722D52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97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380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441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2926" w:type="dxa"/>
            <w:gridSpan w:val="2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5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6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максималь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мәҗбүри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  <w:lang w:val="en-US"/>
              </w:rPr>
              <w:t>I</w:t>
            </w:r>
            <w:r w:rsidRPr="006404CC">
              <w:rPr>
                <w:b/>
                <w:sz w:val="24"/>
                <w:szCs w:val="24"/>
              </w:rPr>
              <w:t xml:space="preserve"> бүлек. Борынгы һәм Урта гасырлар әдәбияты</w:t>
            </w: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5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тема. 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рынгы һәм урта гасырлар әдәбияты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Татар әдәбияты тарихының чорларга бүленеше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Болгар чоры әдәбияты</w:t>
            </w:r>
            <w:r>
              <w:rPr>
                <w:sz w:val="24"/>
                <w:szCs w:val="24"/>
                <w:lang w:val="tt-RU"/>
              </w:rPr>
              <w:t>.</w:t>
            </w:r>
            <w:r w:rsidRPr="006404CC">
              <w:rPr>
                <w:sz w:val="24"/>
                <w:szCs w:val="24"/>
              </w:rPr>
              <w:t xml:space="preserve"> Кол Гали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"Кыйссаи Йосыф" поэмасы</w:t>
            </w:r>
          </w:p>
        </w:tc>
        <w:tc>
          <w:tcPr>
            <w:tcW w:w="1497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Алтын Урда чоры әдәбияты</w:t>
            </w:r>
            <w:r>
              <w:rPr>
                <w:sz w:val="24"/>
                <w:szCs w:val="24"/>
              </w:rPr>
              <w:t>.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"Идегәй" дастаны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Казан ханлыгы чоры әдәбияты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XVII</w:t>
            </w:r>
            <w:r>
              <w:rPr>
                <w:sz w:val="24"/>
                <w:szCs w:val="24"/>
                <w:lang w:val="tt-RU"/>
              </w:rPr>
              <w:t xml:space="preserve"> -</w:t>
            </w:r>
            <w:r w:rsidRPr="006404CC">
              <w:rPr>
                <w:sz w:val="24"/>
                <w:szCs w:val="24"/>
              </w:rPr>
              <w:t xml:space="preserve"> XVIII йөз әдәбият</w:t>
            </w:r>
            <w:r>
              <w:rPr>
                <w:sz w:val="24"/>
                <w:szCs w:val="24"/>
                <w:lang w:val="tt-RU"/>
              </w:rPr>
              <w:t>лар</w:t>
            </w:r>
            <w:r w:rsidRPr="006404CC">
              <w:rPr>
                <w:sz w:val="24"/>
                <w:szCs w:val="24"/>
              </w:rPr>
              <w:t>ына күзәтү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Габдерәхим Утыз - Имәни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6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дәр«сләр</w:t>
            </w:r>
          </w:p>
        </w:tc>
        <w:tc>
          <w:tcPr>
            <w:tcW w:w="1497" w:type="dxa"/>
          </w:tcPr>
          <w:p w:rsidR="00C60C47" w:rsidRPr="00A86193" w:rsidRDefault="00D63116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йөз әдәбияты</w:t>
            </w: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XIX йөз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XIX йөз татар әдә</w:t>
            </w:r>
            <w:r w:rsidRPr="006404CC">
              <w:rPr>
                <w:sz w:val="24"/>
                <w:szCs w:val="24"/>
              </w:rPr>
              <w:t>бияты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Габделҗәббар Кандалыйны</w:t>
            </w:r>
            <w:r>
              <w:rPr>
                <w:sz w:val="24"/>
                <w:szCs w:val="24"/>
                <w:lang w:val="tt-RU"/>
              </w:rPr>
              <w:t>ң</w:t>
            </w:r>
            <w:r w:rsidRPr="006404CC">
              <w:rPr>
                <w:sz w:val="24"/>
                <w:szCs w:val="24"/>
              </w:rPr>
              <w:t xml:space="preserve">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 "Габделҗәббар Кандалый - мәхәббәт җырчысы"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Каюм Насыйри. Тормыш юл</w:t>
            </w:r>
            <w:r w:rsidRPr="006404CC">
              <w:rPr>
                <w:sz w:val="24"/>
                <w:szCs w:val="24"/>
              </w:rPr>
              <w:t>ы һәм эшчәнлеге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rPr>
          <w:trHeight w:val="375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0" w:type="dxa"/>
          </w:tcPr>
          <w:p w:rsidR="00C60C47" w:rsidRPr="006404CC" w:rsidRDefault="000D4819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Муса Акъегет. "Хисаметдин менла</w:t>
            </w:r>
            <w:r>
              <w:rPr>
                <w:sz w:val="24"/>
                <w:szCs w:val="24"/>
                <w:lang w:val="tt-RU"/>
              </w:rPr>
              <w:t>”</w:t>
            </w:r>
            <w:r w:rsidR="00C60C47" w:rsidRPr="006404CC">
              <w:rPr>
                <w:sz w:val="24"/>
                <w:szCs w:val="24"/>
              </w:rPr>
              <w:t xml:space="preserve"> романы</w:t>
            </w:r>
          </w:p>
        </w:tc>
        <w:tc>
          <w:tcPr>
            <w:tcW w:w="1497" w:type="dxa"/>
            <w:vMerge/>
          </w:tcPr>
          <w:p w:rsidR="00C60C47" w:rsidRPr="005B3C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D63116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 бүл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ек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XX гасырда татар әдәбияты</w:t>
            </w: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Проза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Гаяз Исхакыйның тормыш һәм иҗат юлы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Исхакый. "Ул әле өйләнмәгән иде"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Әмирханның "Хәят" әсәре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Контроль тест</w:t>
            </w:r>
            <w:r>
              <w:rPr>
                <w:sz w:val="24"/>
                <w:szCs w:val="24"/>
              </w:rPr>
              <w:t>. Зачёт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D63116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Шигърият - поэзия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Тукай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 xml:space="preserve">Сочинение. "Г. Тукай </w:t>
            </w:r>
            <w:r>
              <w:rPr>
                <w:sz w:val="24"/>
                <w:szCs w:val="24"/>
              </w:rPr>
              <w:t>– кеше һәм шагыйрь</w:t>
            </w:r>
            <w:r w:rsidRPr="006404CC">
              <w:rPr>
                <w:sz w:val="24"/>
                <w:szCs w:val="24"/>
              </w:rPr>
              <w:t>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rPr>
          <w:trHeight w:val="381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Дәрдемәнднең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Драматургия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404CC">
              <w:rPr>
                <w:sz w:val="24"/>
                <w:szCs w:val="24"/>
              </w:rPr>
              <w:t>Г. Камал. "Банкрот" комедиясе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"Г. Камал - сатирик комедияләр остасы"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D63116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Гафур Коләхмәтов. "Яшь гомер" драмасы.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D63116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Совет хакимияте чорына кергәндә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Һади Такташ. "Киләчәккә хатлар" поэмасы</w:t>
            </w:r>
          </w:p>
        </w:tc>
        <w:tc>
          <w:tcPr>
            <w:tcW w:w="1497" w:type="dxa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rPr>
          <w:trHeight w:val="329"/>
        </w:trPr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Егерменче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елларда татар әдәбияты. 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Кәрим Тинчурин. Тормыш юлы һәм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"Сүнгән йолдызлар" драмасы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"Татар әдәбиятында К.Тинчурин иҗатының әһәмияте"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Кутуйның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rPr>
          <w:trHeight w:val="450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"Тапшырылмаган хатлар"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D63116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тема.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чорында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 әдәбияты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Поэзия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М. Җәлилнең</w:t>
            </w:r>
            <w:r w:rsidRPr="006404CC">
              <w:rPr>
                <w:sz w:val="24"/>
                <w:szCs w:val="24"/>
              </w:rPr>
              <w:t xml:space="preserve"> сугыш чоры иҗаты. "Моабит дәфтәрләре" циклы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Кәрим.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тема.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сугышыннан соңгы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X. Туфан. Шагыйрьнең тормыш юлы</w:t>
            </w:r>
            <w:r>
              <w:rPr>
                <w:sz w:val="24"/>
                <w:szCs w:val="24"/>
                <w:lang w:val="tt-RU"/>
              </w:rPr>
              <w:t xml:space="preserve"> һәм </w:t>
            </w:r>
            <w:r w:rsidRPr="006404CC">
              <w:rPr>
                <w:sz w:val="24"/>
                <w:szCs w:val="24"/>
              </w:rPr>
              <w:t>иҗаты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Ә. Еники. Тәрҗемәи хәле һәм иҗаты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6404CC">
              <w:rPr>
                <w:sz w:val="24"/>
                <w:szCs w:val="24"/>
              </w:rPr>
              <w:t>"Әйтелмәгән васыять" хикәясе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rPr>
          <w:trHeight w:val="360"/>
        </w:trPr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Әдәбиятка яңа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иҗат көчләре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килү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Хәй Вахит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"Беренче мәхәббәт" драмасы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rPr>
          <w:trHeight w:val="390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С. Хәкимнең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rPr>
          <w:trHeight w:val="399"/>
        </w:trPr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3066C" w:rsidRDefault="000D4FA0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="00C60C47"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Проза</w:t>
            </w:r>
            <w:r w:rsidR="00C60C4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60C4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һәм драматургия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М. Мәһдиев. Әсәрләре турында мәгълүмат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"Кеше китә - җыры кала"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Т. Миңнуллин . Тәрҗемәи хәле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"Әлдермештән Әлмәндәр" комедиясе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2E4A3C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Дифзачёт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7" w:type="dxa"/>
          </w:tcPr>
          <w:p w:rsidR="00C60C47" w:rsidRPr="00832B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2E4A3C">
        <w:tc>
          <w:tcPr>
            <w:tcW w:w="1986" w:type="dxa"/>
          </w:tcPr>
          <w:p w:rsidR="00C60C47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Барысы</w:t>
            </w:r>
          </w:p>
        </w:tc>
        <w:tc>
          <w:tcPr>
            <w:tcW w:w="1497" w:type="dxa"/>
          </w:tcPr>
          <w:p w:rsidR="00C60C47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</w:tbl>
    <w:p w:rsidR="00C60C47" w:rsidRPr="006404CC" w:rsidRDefault="00C60C47" w:rsidP="00C60C47">
      <w:pPr>
        <w:rPr>
          <w:rFonts w:ascii="Times New Roman" w:hAnsi="Times New Roman" w:cs="Times New Roman"/>
          <w:sz w:val="24"/>
          <w:szCs w:val="24"/>
        </w:rPr>
      </w:pPr>
    </w:p>
    <w:p w:rsidR="00C60C47" w:rsidRPr="006404CC" w:rsidRDefault="00C60C47" w:rsidP="00C60C47">
      <w:pPr>
        <w:tabs>
          <w:tab w:val="left" w:pos="13605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40</w:t>
      </w:r>
      <w:r w:rsidRPr="006404CC">
        <w:rPr>
          <w:rFonts w:ascii="Times New Roman" w:hAnsi="Times New Roman" w:cs="Times New Roman"/>
          <w:sz w:val="24"/>
          <w:szCs w:val="24"/>
        </w:rPr>
        <w:t xml:space="preserve"> </w:t>
      </w:r>
      <w:r w:rsidR="002E4A3C">
        <w:rPr>
          <w:rFonts w:ascii="Times New Roman" w:hAnsi="Times New Roman" w:cs="Times New Roman"/>
          <w:sz w:val="24"/>
          <w:szCs w:val="24"/>
          <w:lang w:val="tt-RU"/>
        </w:rPr>
        <w:t>часов</w:t>
      </w: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FB03FE" w:rsidRPr="00B55FC1" w:rsidRDefault="00FB03FE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B1683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451558" w:rsidRPr="00410FEA">
          <w:rPr>
            <w:rStyle w:val="aff3"/>
            <w:rFonts w:ascii="Times New Roman" w:eastAsia="Times New Roman" w:hAnsi="Times New Roman" w:cs="Times New Roman"/>
            <w:sz w:val="28"/>
            <w:szCs w:val="28"/>
            <w:lang w:eastAsia="ru-RU"/>
          </w:rPr>
          <w:t>http://tatarplanet.ru</w:t>
        </w:r>
      </w:hyperlink>
    </w:p>
    <w:p w:rsidR="00B55FC1" w:rsidRPr="00B55FC1" w:rsidRDefault="00B1683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B1683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тематике: 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Темы: 1.1; 1.3; 1.4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Многонациональный Татарстан.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>Народные праздники и народные традиции.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Народные  костюмы. 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Национальная кухня. 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 (как служения родине, народу): Г.Тукая, Х.Туфана, М. Джалиля, А. Кутуя, Ф. Карима.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Тема: 2.4 (2.4.1.-2.4.2.)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(3.2.2.)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(3.2.3.)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(3.2.4.)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(3.2.5.)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Тема: 1.5 (1.5.1.-1.5.3.)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Изобразительное искусство Татарстана.  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lastRenderedPageBreak/>
              <w:t xml:space="preserve">Музыкальная культура Татарстана. 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Театры  Татарстана.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писателей: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2.4. (2.4.1.-2.4.2) Жизнь и творчество Габдуллы Тукая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4.1.</w:t>
            </w: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.Г. Камала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жизни общества;……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практических работ при изучении  жизни и творчества писателей 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 (3.2.3.) Жизнь и творчество Мусы Джалиля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5.6. Жизнь и творчество Роберта Миннуллина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учебной информации по заданным параметрам поиска, написание сочинений, эссе, рефератов….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4.3. Творческая работа по теме Хасана Туфана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на темы: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завтрашний день»;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«Жизненный путь, избранный совестью»;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выбираю жизненный путь по совести»;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«Созвучие мира природы и мира поэзии»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чтению, оценка сочинений, эссе, рефератов…. 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Тема:3.2.1.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сочинения-миниатюры на темы, раскрытые в стихотворениях М.Джалиля: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«Героями не рождаются»</w:t>
            </w:r>
          </w:p>
          <w:p w:rsidR="003A4661" w:rsidRPr="003A4661" w:rsidRDefault="003A4661" w:rsidP="00A63E5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3.2.4. Творчество А. Кутуя. Напишите сочинение-миниатюру на тему: «Каким я представляю настоящего патриота России».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функциональному чтению, оценка сочинений, эссе, рефератов….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организации дискуссии по темам:….</w:t>
            </w:r>
          </w:p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Тема 4.3. Туфан Миннуллин. Произведение «Альмандар из Альдермеша» - «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Әлдермештән Әлмәндәр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Написать характеристику главным героям произведения.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выполнении групповых практических работ.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при организации деловой игры по теме….</w:t>
            </w:r>
          </w:p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5.10. Аяз Гилязев. «Любовь и ненависть» - 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“Мәхәббәт һәм нәфрәт”</w:t>
            </w:r>
          </w:p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Составить кроссворд.</w:t>
            </w: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A63E51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Тема 5.9. Мухаммет Магдеев</w:t>
            </w:r>
          </w:p>
          <w:p w:rsidR="003A4661" w:rsidRPr="003A4661" w:rsidRDefault="003A4661" w:rsidP="00A63E51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Нарисовать иллюстрацию к произведению М.Магдеева «Мы дети 41 года» - «Без 41 нче ел балалары»</w:t>
            </w:r>
          </w:p>
          <w:p w:rsidR="003A4661" w:rsidRPr="003A4661" w:rsidRDefault="003A4661" w:rsidP="00A63E51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умением анализировать текст с точки зрения наличия в нем явной и скрытой, основной и второстепенной информации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2.3. Гаяз Исхаки.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«Мое гражданское кредо».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1.3. Презентация по темам народные праздники  (Сабантуй, Нардуган, Грачиная каша,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Сумбеля, Масленница)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практических заданий: 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аудирование; работа с источниками информации (дополнительная литература, энциклопедии, словари, в том числе интернет-источники); участие в беседе, ответы на вопросы; чтение; комментированное чтение; аналитическая работа с текстами художественных произведений; подготовка докладов и сообщений; самостоятельная и групповая работа по заданиям учебника; подготовка к семинару (в том числе подготовка компьютерных презентаций); выступления на семинаре; выразительное чтение стихотворений наизусть; конспектирование; написание сочинения; работа с иллюстративным материалом; самооценивание и взаимооценива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be-BY" w:eastAsia="ru-RU"/>
              </w:rPr>
              <w:t>Тема 1.2. Групповая работа по теме: История русского (татарского) устного народного творчества. Фольклор.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Тематика текстов: Загадки, пословицы, легенды, игры, сказки, колыбельные песни, скороговорки, считалки, дразнилки и др.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навыков различных видов анализа литературных произведений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информации, необходимой для выполнения задач профессиональной деятельности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Тема 1.5.3. Театры Татарстана:  Татарский государственный академический театр им. Г.Камала, Татарский академический государственный театр оперы и балета им. Мусы Джалиля, Татарский государственный театр драмы и комедии К.Тинчурина, театр им. Качалова,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 государственный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театр кукол «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кият»; </w:t>
            </w:r>
            <w:r w:rsidRPr="003A4661">
              <w:rPr>
                <w:rFonts w:ascii="Times New Roman" w:eastAsia="Times New Roman" w:hAnsi="Times New Roman" w:cs="Times New Roman"/>
                <w:color w:val="333333"/>
                <w:sz w:val="30"/>
                <w:szCs w:val="30"/>
                <w:lang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академический русский большой драматический театр имени В.И. Качалова.</w:t>
            </w:r>
          </w:p>
          <w:p w:rsidR="003A4661" w:rsidRPr="003A4661" w:rsidRDefault="003A4661" w:rsidP="00A63E5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театры и музеи г. Казани.</w:t>
            </w:r>
          </w:p>
        </w:tc>
      </w:tr>
      <w:tr w:rsidR="003A4661" w:rsidRPr="003A4661" w:rsidTr="002E4A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3.2.5.  Творчество Фатиха Карима в годы Великой Отечественной войны. Выразительное чтение поэмы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ыңгыраулы яшел гармун” – “Гармонь с колокольчиками”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3.2.6. Творчество Абдуллы Алиша. Напишите сочинение-рассуждение «Какими хотят видеть родители своих детей» по произведению «Улларым – Два сына»</w:t>
            </w:r>
          </w:p>
          <w:p w:rsidR="003A4661" w:rsidRPr="003A4661" w:rsidRDefault="003A4661" w:rsidP="00A63E51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A4661" w:rsidRPr="003A4661" w:rsidRDefault="003A4661" w:rsidP="00A63E5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A63E5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2E4A3C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831" w:rsidRDefault="00B16831" w:rsidP="00F73375">
      <w:pPr>
        <w:spacing w:after="0"/>
      </w:pPr>
      <w:r>
        <w:separator/>
      </w:r>
    </w:p>
  </w:endnote>
  <w:endnote w:type="continuationSeparator" w:id="0">
    <w:p w:rsidR="00B16831" w:rsidRDefault="00B16831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97255639"/>
      <w:docPartObj>
        <w:docPartGallery w:val="Page Numbers (Bottom of Page)"/>
        <w:docPartUnique/>
      </w:docPartObj>
    </w:sdtPr>
    <w:sdtEndPr/>
    <w:sdtContent>
      <w:p w:rsidR="000D4FA0" w:rsidRDefault="000D4FA0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E51">
          <w:rPr>
            <w:noProof/>
          </w:rPr>
          <w:t>2</w:t>
        </w:r>
        <w:r>
          <w:fldChar w:fldCharType="end"/>
        </w:r>
      </w:p>
    </w:sdtContent>
  </w:sdt>
  <w:p w:rsidR="000D4FA0" w:rsidRDefault="000D4FA0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0D4FA0" w:rsidRDefault="000D4FA0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:rsidR="000D4FA0" w:rsidRDefault="000D4FA0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FA0" w:rsidRDefault="000D4FA0" w:rsidP="002E4A3C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0D4FA0" w:rsidRDefault="000D4FA0" w:rsidP="002E4A3C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FA0" w:rsidRDefault="000D4FA0" w:rsidP="002E4A3C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735E51">
      <w:rPr>
        <w:rStyle w:val="aff2"/>
        <w:noProof/>
      </w:rPr>
      <w:t>21</w:t>
    </w:r>
    <w:r>
      <w:rPr>
        <w:rStyle w:val="aff2"/>
      </w:rPr>
      <w:fldChar w:fldCharType="end"/>
    </w:r>
  </w:p>
  <w:p w:rsidR="000D4FA0" w:rsidRDefault="000D4FA0" w:rsidP="002E4A3C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831" w:rsidRDefault="00B16831" w:rsidP="00F73375">
      <w:pPr>
        <w:spacing w:after="0"/>
      </w:pPr>
      <w:r>
        <w:separator/>
      </w:r>
    </w:p>
  </w:footnote>
  <w:footnote w:type="continuationSeparator" w:id="0">
    <w:p w:rsidR="00B16831" w:rsidRDefault="00B16831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1E44"/>
    <w:rsid w:val="000629EE"/>
    <w:rsid w:val="000675EC"/>
    <w:rsid w:val="0007708E"/>
    <w:rsid w:val="0007753A"/>
    <w:rsid w:val="00077DE4"/>
    <w:rsid w:val="000813D0"/>
    <w:rsid w:val="00081CB3"/>
    <w:rsid w:val="00095251"/>
    <w:rsid w:val="000968EB"/>
    <w:rsid w:val="000A56AE"/>
    <w:rsid w:val="000B3BDD"/>
    <w:rsid w:val="000B5E01"/>
    <w:rsid w:val="000C0F30"/>
    <w:rsid w:val="000D3BC9"/>
    <w:rsid w:val="000D4819"/>
    <w:rsid w:val="000D4FA0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2AF0"/>
    <w:rsid w:val="001436C0"/>
    <w:rsid w:val="0014412D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0F9B"/>
    <w:rsid w:val="001A75AD"/>
    <w:rsid w:val="001A7EDE"/>
    <w:rsid w:val="001B20FD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2E4A3C"/>
    <w:rsid w:val="00306409"/>
    <w:rsid w:val="00315487"/>
    <w:rsid w:val="00316F5E"/>
    <w:rsid w:val="0031792A"/>
    <w:rsid w:val="00335B6E"/>
    <w:rsid w:val="00340C40"/>
    <w:rsid w:val="00345B52"/>
    <w:rsid w:val="00346389"/>
    <w:rsid w:val="00346B50"/>
    <w:rsid w:val="00350E51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CB0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4B19"/>
    <w:rsid w:val="00435C3E"/>
    <w:rsid w:val="004419C4"/>
    <w:rsid w:val="00451558"/>
    <w:rsid w:val="0046079E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11B16"/>
    <w:rsid w:val="00511F3F"/>
    <w:rsid w:val="00531DD9"/>
    <w:rsid w:val="005350EE"/>
    <w:rsid w:val="00535F14"/>
    <w:rsid w:val="00545691"/>
    <w:rsid w:val="0054675B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6710"/>
    <w:rsid w:val="006F29EA"/>
    <w:rsid w:val="006F3A98"/>
    <w:rsid w:val="006F61B9"/>
    <w:rsid w:val="00700520"/>
    <w:rsid w:val="007034D1"/>
    <w:rsid w:val="007052D4"/>
    <w:rsid w:val="007113F0"/>
    <w:rsid w:val="00712AB9"/>
    <w:rsid w:val="00721DEF"/>
    <w:rsid w:val="00722050"/>
    <w:rsid w:val="00722AAB"/>
    <w:rsid w:val="00722D52"/>
    <w:rsid w:val="007234FE"/>
    <w:rsid w:val="00735E51"/>
    <w:rsid w:val="00743213"/>
    <w:rsid w:val="0075144E"/>
    <w:rsid w:val="00755D35"/>
    <w:rsid w:val="00792F60"/>
    <w:rsid w:val="007930A4"/>
    <w:rsid w:val="00793887"/>
    <w:rsid w:val="00793EC9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456C"/>
    <w:rsid w:val="00814905"/>
    <w:rsid w:val="00815964"/>
    <w:rsid w:val="00816157"/>
    <w:rsid w:val="00826BF7"/>
    <w:rsid w:val="00827C90"/>
    <w:rsid w:val="00827CEA"/>
    <w:rsid w:val="0083142F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31D2"/>
    <w:rsid w:val="0093771B"/>
    <w:rsid w:val="009378E3"/>
    <w:rsid w:val="0094559D"/>
    <w:rsid w:val="0095110E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7975"/>
    <w:rsid w:val="00A52FFB"/>
    <w:rsid w:val="00A53E71"/>
    <w:rsid w:val="00A61ED0"/>
    <w:rsid w:val="00A63E51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16831"/>
    <w:rsid w:val="00B250A9"/>
    <w:rsid w:val="00B35B54"/>
    <w:rsid w:val="00B44CC6"/>
    <w:rsid w:val="00B46AA3"/>
    <w:rsid w:val="00B514AB"/>
    <w:rsid w:val="00B53741"/>
    <w:rsid w:val="00B55FC1"/>
    <w:rsid w:val="00B72205"/>
    <w:rsid w:val="00B803E9"/>
    <w:rsid w:val="00B81248"/>
    <w:rsid w:val="00B84188"/>
    <w:rsid w:val="00B848A6"/>
    <w:rsid w:val="00B91E61"/>
    <w:rsid w:val="00B97B95"/>
    <w:rsid w:val="00BA09DE"/>
    <w:rsid w:val="00BA13F3"/>
    <w:rsid w:val="00BA3E79"/>
    <w:rsid w:val="00BA3EBC"/>
    <w:rsid w:val="00BA52BD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324D1"/>
    <w:rsid w:val="00C37E0F"/>
    <w:rsid w:val="00C41FB1"/>
    <w:rsid w:val="00C43DFE"/>
    <w:rsid w:val="00C4512A"/>
    <w:rsid w:val="00C60C47"/>
    <w:rsid w:val="00C65B8A"/>
    <w:rsid w:val="00C74209"/>
    <w:rsid w:val="00C827C3"/>
    <w:rsid w:val="00CA0E41"/>
    <w:rsid w:val="00CA244F"/>
    <w:rsid w:val="00CC1EA0"/>
    <w:rsid w:val="00CC553B"/>
    <w:rsid w:val="00CC697D"/>
    <w:rsid w:val="00CD1A0A"/>
    <w:rsid w:val="00CD2952"/>
    <w:rsid w:val="00CD5713"/>
    <w:rsid w:val="00CE389B"/>
    <w:rsid w:val="00CE441A"/>
    <w:rsid w:val="00CF1B33"/>
    <w:rsid w:val="00CF21D5"/>
    <w:rsid w:val="00CF345F"/>
    <w:rsid w:val="00CF4ADF"/>
    <w:rsid w:val="00D10C55"/>
    <w:rsid w:val="00D13012"/>
    <w:rsid w:val="00D179CF"/>
    <w:rsid w:val="00D261F9"/>
    <w:rsid w:val="00D329F7"/>
    <w:rsid w:val="00D4346B"/>
    <w:rsid w:val="00D434A6"/>
    <w:rsid w:val="00D43F45"/>
    <w:rsid w:val="00D562A9"/>
    <w:rsid w:val="00D63116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2BE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B56A5"/>
    <w:rsid w:val="00EC3D27"/>
    <w:rsid w:val="00ED6F76"/>
    <w:rsid w:val="00EE3DC1"/>
    <w:rsid w:val="00EF0217"/>
    <w:rsid w:val="00EF19A0"/>
    <w:rsid w:val="00EF7A6B"/>
    <w:rsid w:val="00F01E45"/>
    <w:rsid w:val="00F14CE2"/>
    <w:rsid w:val="00F152B4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03FE"/>
    <w:rsid w:val="00FB60A7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1D2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character" w:styleId="aff3">
    <w:name w:val="Hyperlink"/>
    <w:basedOn w:val="a0"/>
    <w:uiPriority w:val="99"/>
    <w:unhideWhenUsed/>
    <w:rsid w:val="004515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83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0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43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64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49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4517286">
                              <w:marLeft w:val="-240"/>
                              <w:marRight w:val="-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374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8372659">
                                      <w:marLeft w:val="240"/>
                                      <w:marRight w:val="660"/>
                                      <w:marTop w:val="105"/>
                                      <w:marBottom w:val="6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49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7245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C8C36E-37EB-4561-ACA3-46F083591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4283</Words>
  <Characters>24415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155</cp:revision>
  <cp:lastPrinted>2025-10-09T17:35:00Z</cp:lastPrinted>
  <dcterms:created xsi:type="dcterms:W3CDTF">2017-08-31T11:15:00Z</dcterms:created>
  <dcterms:modified xsi:type="dcterms:W3CDTF">2025-11-10T18:20:00Z</dcterms:modified>
</cp:coreProperties>
</file>